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6A16F5" w:rsidRPr="0075664C" w14:paraId="5F6D2C39" w14:textId="77777777" w:rsidTr="04050ECC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3AA24E" w14:textId="75E923AD" w:rsidR="006A16F5" w:rsidRPr="002C4472" w:rsidRDefault="006A16F5" w:rsidP="7AD09080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14:paraId="733D7879" w14:textId="12BAFBE9" w:rsidR="006A16F5" w:rsidRPr="002C4472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04050ECC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DA</w:t>
            </w:r>
            <w:r w:rsidR="00E50F19" w:rsidRPr="04050ECC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04050ECC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="00720827" w:rsidRPr="04050ECC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60F7E30F" w:rsidRPr="04050ECC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73</w:t>
            </w:r>
            <w:r w:rsidR="00FF23B5" w:rsidRPr="04050ECC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13690675" w:rsidRPr="04050ECC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(Último Valor Registrado no ComprasNet)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567BC0C3" w:rsidR="006A16F5" w:rsidRPr="002C4472" w:rsidRDefault="00FA3BC6" w:rsidP="00D6026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</w:t>
            </w:r>
            <w:r w:rsidR="00D6026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282 ou / 1,2308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Equalizado (Último Valor Registrado no ComprasNet)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04050ECC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BC01DB" w:rsidRPr="0075664C" w14:paraId="21F9AB4E" w14:textId="77777777" w:rsidTr="04050ECC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2D1824E4" w:rsidR="00BC01DB" w:rsidRPr="0075664C" w:rsidRDefault="00BC01DB" w:rsidP="00BC01D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38CF9884" w14:textId="77777777" w:rsidR="00BC01DB" w:rsidRPr="00844EC9" w:rsidRDefault="00BC01DB" w:rsidP="00BC01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Cs w:val="16"/>
                <w:lang w:eastAsia="ja-JP"/>
              </w:rPr>
            </w:pPr>
            <w:r w:rsidRPr="00844EC9">
              <w:rPr>
                <w:rFonts w:ascii="Segoe UI" w:hAnsi="Segoe UI" w:cs="Segoe UI"/>
                <w:szCs w:val="16"/>
                <w:lang w:eastAsia="ja-JP"/>
              </w:rPr>
              <w:t>INIBIDOR CORROSÃO</w:t>
            </w:r>
          </w:p>
          <w:p w14:paraId="44460CD3" w14:textId="77777777" w:rsidR="001A3258" w:rsidRDefault="001A3258" w:rsidP="001A3258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283AE581" w14:textId="6F905316" w:rsidR="00BC01DB" w:rsidRPr="001A3258" w:rsidRDefault="00BC01DB" w:rsidP="001A325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Segoe UI" w:hAnsi="Segoe UI" w:cs="Segoe UI"/>
                <w:bCs/>
              </w:rPr>
            </w:pPr>
            <w:r w:rsidRPr="0043032A">
              <w:rPr>
                <w:rFonts w:ascii="Segoe UI" w:hAnsi="Segoe UI" w:cs="Segoe UI"/>
                <w:bCs/>
              </w:rPr>
              <w:t xml:space="preserve">Obs.: a entrega será parcelada pelo período de </w:t>
            </w:r>
            <w:r>
              <w:rPr>
                <w:rFonts w:ascii="Segoe UI" w:hAnsi="Segoe UI" w:cs="Segoe UI"/>
                <w:bCs/>
              </w:rPr>
              <w:t>24</w:t>
            </w:r>
            <w:r w:rsidRPr="0043032A">
              <w:rPr>
                <w:rFonts w:ascii="Segoe UI" w:hAnsi="Segoe UI" w:cs="Segoe UI"/>
                <w:bCs/>
              </w:rPr>
              <w:t xml:space="preserve"> (</w:t>
            </w:r>
            <w:r>
              <w:rPr>
                <w:rFonts w:ascii="Segoe UI" w:hAnsi="Segoe UI" w:cs="Segoe UI"/>
                <w:bCs/>
              </w:rPr>
              <w:t>vinte e quatro</w:t>
            </w:r>
            <w:r w:rsidRPr="0043032A">
              <w:rPr>
                <w:rFonts w:ascii="Segoe UI" w:hAnsi="Segoe UI" w:cs="Segoe UI"/>
                <w:bCs/>
              </w:rPr>
              <w:t>) meses.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BC01DB" w:rsidRPr="002C4472" w:rsidRDefault="00BC01DB" w:rsidP="00BC01D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BC01DB" w:rsidRPr="002C4472" w:rsidRDefault="00BC01DB" w:rsidP="00BC01D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713EC743" w:rsidR="00BC01DB" w:rsidRPr="002C4472" w:rsidRDefault="00BC01DB" w:rsidP="00BC01DB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eastAsia="Segoe UI" w:hAnsi="Segoe UI" w:cs="Segoe UI"/>
                <w:color w:val="000000"/>
              </w:rPr>
              <w:t>7.200 Kg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BC01DB" w:rsidRPr="002C4472" w:rsidRDefault="00BC01DB" w:rsidP="00BC01D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BC01DB" w:rsidRPr="002C4472" w:rsidRDefault="00BC01DB" w:rsidP="00BC01D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BC01DB" w:rsidRPr="002C4472" w:rsidRDefault="00BC01DB" w:rsidP="00BC01D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BC01DB" w:rsidRPr="002C4472" w:rsidRDefault="00BC01DB" w:rsidP="00BC01D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30AB0CD5" w:rsidR="00BC01DB" w:rsidRPr="002C4472" w:rsidRDefault="00BC01DB" w:rsidP="00BC01D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BC01DB" w:rsidRPr="0075664C" w14:paraId="1043E02C" w14:textId="77777777" w:rsidTr="04050EC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BC01DB" w:rsidRPr="0075664C" w:rsidRDefault="00BC01DB" w:rsidP="00BC01DB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56B9AB" w14:textId="77777777" w:rsidR="00BC01DB" w:rsidRPr="0075664C" w:rsidRDefault="00BC01DB" w:rsidP="00BC01D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BC01DB" w:rsidRPr="002C4472" w:rsidRDefault="00BC01DB" w:rsidP="00BC01DB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BC01DB" w:rsidRPr="002C4472" w:rsidRDefault="00BC01DB" w:rsidP="00BC01DB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BC01DB" w:rsidRPr="002C4472" w:rsidRDefault="00BC01DB" w:rsidP="00BC01D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BC01DB" w:rsidRPr="0075664C" w:rsidRDefault="00BC01DB" w:rsidP="00BC01D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BC01DB" w:rsidRPr="0075664C" w:rsidRDefault="00BC01DB" w:rsidP="00BC01D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BC01DB" w:rsidRPr="0075664C" w:rsidRDefault="00BC01DB" w:rsidP="00BC01D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C38B17" w14:textId="77777777" w:rsidR="00D60262" w:rsidRPr="00D60262" w:rsidRDefault="00D60262" w:rsidP="00D60262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seu preço final os 12,82% (doze inteiros e oitenta e dois centésimos por cento) referentes ao diferencial de alíquota, conforme fundamentação no convênio ICMS</w:t>
      </w:r>
    </w:p>
    <w:p w14:paraId="1FC78409" w14:textId="40377E8A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142/2018. O Estado do Rio de Janeiro orienta a adoção da base dupla para o cálculo do DIFAL.</w:t>
      </w:r>
    </w:p>
    <w:p w14:paraId="2BFE3805" w14:textId="77777777" w:rsidR="00D60262" w:rsidRPr="004D6FAA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6972CE7B" w14:textId="1064F196" w:rsidR="0075664C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0B94D32C" w14:textId="77777777" w:rsidR="00D60262" w:rsidRPr="004D6FAA" w:rsidRDefault="00D60262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22EE9A00" w14:textId="77777777" w:rsidR="00D60262" w:rsidRPr="00D60262" w:rsidRDefault="00D60262" w:rsidP="00D60262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preço final 23,08% (vinte e três inteiros e oito centésimos por cento) referentes ao diferencial de alíquota, conforme fundamentação no convênio ICMS 142/2018.</w:t>
      </w:r>
    </w:p>
    <w:p w14:paraId="730EBE6E" w14:textId="77777777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Estado do Rio de Janeiro orienta a adoção da base dupla para o cálculo do DIFAL.</w:t>
      </w:r>
    </w:p>
    <w:p w14:paraId="4F88FCE6" w14:textId="77777777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</w:p>
    <w:p w14:paraId="387B4D8D" w14:textId="17AC7ECB" w:rsidR="0075664C" w:rsidRPr="004D6FAA" w:rsidRDefault="0075664C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1E069569" w14:textId="7ADE6849" w:rsidR="00D60262" w:rsidRPr="00D60262" w:rsidRDefault="00D60262" w:rsidP="00D60262">
      <w:pPr>
        <w:autoSpaceDE w:val="0"/>
        <w:autoSpaceDN w:val="0"/>
        <w:adjustRightInd w:val="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FORNECIMENTO feito por Microempresas (ME) e Empresas de Pequeno Porte (EPP) optantes pelo SIMPLES, não dispensa a ELETRONUCLEAR S.A. do recolhimento do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diferencial de alíquotas do ICMS, de fora do Estado, de mercadorias destinadas a ATIVO IMOBILIZADO e CONSUMO. Desta forma, o LICITANTE (Microempresas - ME ou Empresas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de Pequeno Porte – EPP) optante pelo SIMPLES, que não esteja localizado no Estado do Rio de Janeiro, deverá observar, também, para efeito de EQUALIZAÇÃO DE PROPOSTAS e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JULGAMENTO, na cotação do seu preço e todos os lances, o acréscimo ao preço final dos 12,82% (doze inteiros e oitenta e dois centésimos por cento) ou 23,08% (vinte e três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inteiros e oito centésimos por cento), conforme o caso.</w:t>
      </w:r>
    </w:p>
    <w:p w14:paraId="47F96B9B" w14:textId="77777777" w:rsidR="00D60262" w:rsidRDefault="00D60262" w:rsidP="00D60262">
      <w:pPr>
        <w:spacing w:after="120"/>
        <w:rPr>
          <w:rFonts w:ascii="SegoeUI" w:eastAsiaTheme="minorHAnsi" w:hAnsi="SegoeUI" w:cs="SegoeUI"/>
          <w:lang w:eastAsia="en-US"/>
        </w:rPr>
      </w:pPr>
    </w:p>
    <w:p w14:paraId="0647B41E" w14:textId="7D9E9650" w:rsidR="0075664C" w:rsidRPr="004D6FAA" w:rsidRDefault="0075664C" w:rsidP="00D60262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453"/>
        <w:gridCol w:w="2268"/>
        <w:gridCol w:w="1397"/>
        <w:gridCol w:w="2415"/>
        <w:gridCol w:w="1127"/>
        <w:gridCol w:w="1149"/>
        <w:gridCol w:w="649"/>
      </w:tblGrid>
      <w:tr w:rsidR="00194FC6" w:rsidRPr="0075664C" w14:paraId="2A3B2E38" w14:textId="77777777" w:rsidTr="04050ECC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45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7E30A808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4050EC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04050EC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4050EC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 w:rsidRPr="04050EC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04050EC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="00720827" w:rsidRPr="04050EC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22D9237D" w:rsidRPr="04050EC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73</w:t>
            </w:r>
            <w:r w:rsidR="02C79B8B" w:rsidRPr="04050EC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34A4E466" w:rsidRPr="04050EC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04050ECC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453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397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BC01DB" w:rsidRPr="0075664C" w14:paraId="417C810D" w14:textId="77777777" w:rsidTr="04050ECC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297BA6FE" w:rsidR="00BC01DB" w:rsidRPr="002C4472" w:rsidRDefault="00BC01DB" w:rsidP="00BC01D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</w:tcPr>
          <w:p w14:paraId="7483840D" w14:textId="77777777" w:rsidR="00BC01DB" w:rsidRPr="00844EC9" w:rsidRDefault="00BC01DB" w:rsidP="00BC01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Cs w:val="16"/>
                <w:lang w:eastAsia="ja-JP"/>
              </w:rPr>
            </w:pPr>
            <w:r w:rsidRPr="00844EC9">
              <w:rPr>
                <w:rFonts w:ascii="Segoe UI" w:hAnsi="Segoe UI" w:cs="Segoe UI"/>
                <w:szCs w:val="16"/>
                <w:lang w:eastAsia="ja-JP"/>
              </w:rPr>
              <w:t>INIBIDOR CORROSÃO</w:t>
            </w:r>
          </w:p>
          <w:p w14:paraId="29B2D957" w14:textId="77777777" w:rsidR="001A3258" w:rsidRDefault="001A3258" w:rsidP="001A3258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34A9B202" w14:textId="50CCB4D3" w:rsidR="00BC01DB" w:rsidRPr="001A3258" w:rsidRDefault="00BC01DB" w:rsidP="001A325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Segoe UI" w:hAnsi="Segoe UI" w:cs="Segoe UI"/>
                <w:bCs/>
              </w:rPr>
            </w:pPr>
            <w:r w:rsidRPr="0043032A">
              <w:rPr>
                <w:rFonts w:ascii="Segoe UI" w:hAnsi="Segoe UI" w:cs="Segoe UI"/>
                <w:bCs/>
              </w:rPr>
              <w:t xml:space="preserve">Obs.: a entrega será parcelada pelo período de </w:t>
            </w:r>
            <w:r>
              <w:rPr>
                <w:rFonts w:ascii="Segoe UI" w:hAnsi="Segoe UI" w:cs="Segoe UI"/>
                <w:bCs/>
              </w:rPr>
              <w:t>24</w:t>
            </w:r>
            <w:r w:rsidRPr="0043032A">
              <w:rPr>
                <w:rFonts w:ascii="Segoe UI" w:hAnsi="Segoe UI" w:cs="Segoe UI"/>
                <w:bCs/>
              </w:rPr>
              <w:t xml:space="preserve"> (</w:t>
            </w:r>
            <w:r>
              <w:rPr>
                <w:rFonts w:ascii="Segoe UI" w:hAnsi="Segoe UI" w:cs="Segoe UI"/>
                <w:bCs/>
              </w:rPr>
              <w:t>vinte e quatro</w:t>
            </w:r>
            <w:r w:rsidRPr="0043032A">
              <w:rPr>
                <w:rFonts w:ascii="Segoe UI" w:hAnsi="Segoe UI" w:cs="Segoe UI"/>
                <w:bCs/>
              </w:rPr>
              <w:t>) meses.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1940C79" w14:textId="77777777" w:rsidR="00BC01DB" w:rsidRPr="002C4472" w:rsidRDefault="00BC01DB" w:rsidP="00BC01D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14:paraId="07547A01" w14:textId="71C3989B" w:rsidR="00BC01DB" w:rsidRPr="0075664C" w:rsidRDefault="00BC01DB" w:rsidP="00BC01D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eastAsia="Segoe UI" w:hAnsi="Segoe UI" w:cs="Segoe UI"/>
                <w:color w:val="000000"/>
              </w:rPr>
              <w:t>7.200 Kg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BC01DB" w:rsidRPr="002C4472" w:rsidRDefault="00BC01DB" w:rsidP="00BC01D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BC01DB" w:rsidRPr="002C4472" w:rsidRDefault="00BC01DB" w:rsidP="00BC01D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BC01DB" w:rsidRPr="002C4472" w:rsidRDefault="00BC01DB" w:rsidP="00BC01D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12ED023D" w:rsidR="00BC01DB" w:rsidRPr="002C4472" w:rsidRDefault="00BC01DB" w:rsidP="00BC01DB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BC01DB" w:rsidRPr="0075664C" w14:paraId="355D689D" w14:textId="77777777" w:rsidTr="04050ECC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BC01DB" w:rsidRPr="0075664C" w:rsidRDefault="00BC01DB" w:rsidP="00BC01DB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BC01DB" w:rsidRPr="0075664C" w:rsidRDefault="00BC01DB" w:rsidP="00BC01D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66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115C5D11" w:rsidR="00BC01DB" w:rsidRPr="002C4472" w:rsidRDefault="00BC01DB" w:rsidP="00BC01DB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BC01DB" w:rsidRPr="002C4472" w:rsidRDefault="00BC01DB" w:rsidP="00BC01DB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BC01DB" w:rsidRPr="0075664C" w:rsidRDefault="00BC01DB" w:rsidP="00BC01DB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BC01DB" w:rsidRPr="0075664C" w:rsidRDefault="00BC01DB" w:rsidP="00BC01DB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BC01DB" w:rsidRPr="0075664C" w:rsidRDefault="00BC01DB" w:rsidP="00BC01DB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headerReference w:type="even" r:id="rId15"/>
      <w:headerReference w:type="default" r:id="rId16"/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42F4D" w14:textId="77777777" w:rsidR="00CF6569" w:rsidRDefault="00CF6569">
      <w:r>
        <w:separator/>
      </w:r>
    </w:p>
  </w:endnote>
  <w:endnote w:type="continuationSeparator" w:id="0">
    <w:p w14:paraId="6CECC564" w14:textId="77777777" w:rsidR="00CF6569" w:rsidRDefault="00CF6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14D9E" w14:textId="77777777" w:rsidR="00CF6569" w:rsidRDefault="00CF6569">
      <w:r>
        <w:separator/>
      </w:r>
    </w:p>
  </w:footnote>
  <w:footnote w:type="continuationSeparator" w:id="0">
    <w:p w14:paraId="17B2C38B" w14:textId="77777777" w:rsidR="00CF6569" w:rsidRDefault="00CF6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5FFD349D" w14:textId="77777777" w:rsidTr="7AD09080">
      <w:trPr>
        <w:trHeight w:val="300"/>
      </w:trPr>
      <w:tc>
        <w:tcPr>
          <w:tcW w:w="5255" w:type="dxa"/>
        </w:tcPr>
        <w:p w14:paraId="34A3E449" w14:textId="2BA52D8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502EAC72" w14:textId="3C9E29C2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3C031100" w14:textId="095C1445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40FB93" w14:textId="6D9FF0E0" w:rsidR="7AD09080" w:rsidRDefault="7AD09080" w:rsidP="7AD0908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2DB9E841" w14:textId="77777777" w:rsidTr="7AD09080">
      <w:trPr>
        <w:trHeight w:val="300"/>
      </w:trPr>
      <w:tc>
        <w:tcPr>
          <w:tcW w:w="5255" w:type="dxa"/>
        </w:tcPr>
        <w:p w14:paraId="654F9F28" w14:textId="1E8CA2A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16E3F6DF" w14:textId="1C24CA6A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58ECC58E" w14:textId="14E8D9F1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3111FA69" w14:textId="5AFF5317" w:rsidR="7AD09080" w:rsidRDefault="7AD09080" w:rsidP="7AD0908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47EED807" w14:textId="77777777" w:rsidTr="7AD09080">
      <w:trPr>
        <w:trHeight w:val="300"/>
      </w:trPr>
      <w:tc>
        <w:tcPr>
          <w:tcW w:w="4665" w:type="dxa"/>
        </w:tcPr>
        <w:p w14:paraId="0744B700" w14:textId="347BB854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6D4A8845" w14:textId="46C5EC30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3F3BD598" w14:textId="0586080D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011A238" w14:textId="33CE8DA7" w:rsidR="7AD09080" w:rsidRDefault="7AD09080" w:rsidP="7AD0908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69F82560" w14:textId="77777777" w:rsidTr="7AD09080">
      <w:trPr>
        <w:trHeight w:val="300"/>
      </w:trPr>
      <w:tc>
        <w:tcPr>
          <w:tcW w:w="4665" w:type="dxa"/>
        </w:tcPr>
        <w:p w14:paraId="2C3B18B1" w14:textId="6E319538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5E652C6A" w14:textId="7930F41C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0737E81B" w14:textId="286078DB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E1AADB" w14:textId="40C0490A" w:rsidR="7AD09080" w:rsidRDefault="7AD09080" w:rsidP="7AD090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F5"/>
    <w:rsid w:val="0001391F"/>
    <w:rsid w:val="00021371"/>
    <w:rsid w:val="000233B2"/>
    <w:rsid w:val="00057418"/>
    <w:rsid w:val="00062FC2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53B62"/>
    <w:rsid w:val="00175D15"/>
    <w:rsid w:val="001818F0"/>
    <w:rsid w:val="0018219C"/>
    <w:rsid w:val="00194FC6"/>
    <w:rsid w:val="001A3258"/>
    <w:rsid w:val="001C1636"/>
    <w:rsid w:val="001C4224"/>
    <w:rsid w:val="001C4C27"/>
    <w:rsid w:val="001C7912"/>
    <w:rsid w:val="001D1574"/>
    <w:rsid w:val="001E5C49"/>
    <w:rsid w:val="001F3A58"/>
    <w:rsid w:val="00205E89"/>
    <w:rsid w:val="00212050"/>
    <w:rsid w:val="002444F4"/>
    <w:rsid w:val="0024605A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705B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8F7E5F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B2F3C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01DB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1504"/>
    <w:rsid w:val="00CF6569"/>
    <w:rsid w:val="00CF7451"/>
    <w:rsid w:val="00D031C2"/>
    <w:rsid w:val="00D42DA8"/>
    <w:rsid w:val="00D60262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04050ECC"/>
    <w:rsid w:val="13690675"/>
    <w:rsid w:val="14EFF774"/>
    <w:rsid w:val="1830CB76"/>
    <w:rsid w:val="20BBD440"/>
    <w:rsid w:val="22D9237D"/>
    <w:rsid w:val="247D0732"/>
    <w:rsid w:val="34A4E466"/>
    <w:rsid w:val="368F2362"/>
    <w:rsid w:val="4500649B"/>
    <w:rsid w:val="481BB865"/>
    <w:rsid w:val="51BD3281"/>
    <w:rsid w:val="57F174A5"/>
    <w:rsid w:val="60F7E30F"/>
    <w:rsid w:val="61453107"/>
    <w:rsid w:val="6BE78C8D"/>
    <w:rsid w:val="7AD09080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2.xml><?xml version="1.0" encoding="utf-8"?>
<ds:datastoreItem xmlns:ds="http://schemas.openxmlformats.org/officeDocument/2006/customXml" ds:itemID="{46C60427-5578-4B27-B21E-EB792273AF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9EEF2E-0530-471D-BC28-AC7FE8E89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984</Words>
  <Characters>5316</Characters>
  <Application>Microsoft Office Word</Application>
  <DocSecurity>0</DocSecurity>
  <Lines>44</Lines>
  <Paragraphs>12</Paragraphs>
  <ScaleCrop>false</ScaleCrop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Eduardo Bastos Lyra</cp:lastModifiedBy>
  <cp:revision>203</cp:revision>
  <dcterms:created xsi:type="dcterms:W3CDTF">2025-01-07T13:30:00Z</dcterms:created>
  <dcterms:modified xsi:type="dcterms:W3CDTF">2026-05-28T14:09:00Z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